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38" w:rsidRDefault="003A5538" w:rsidP="003A5538">
      <w:pPr>
        <w:spacing w:line="240" w:lineRule="atLeast"/>
        <w:textAlignment w:val="baseline"/>
        <w:outlineLvl w:val="0"/>
        <w:rPr>
          <w:rFonts w:ascii="Times New Roman" w:eastAsia="Times New Roman" w:hAnsi="Times New Roman" w:cs="Times New Roman"/>
          <w:b/>
          <w:bCs/>
          <w:color w:val="000000"/>
          <w:kern w:val="36"/>
          <w:sz w:val="20"/>
          <w:szCs w:val="20"/>
        </w:rPr>
      </w:pPr>
      <w:r>
        <w:rPr>
          <w:rFonts w:ascii="Times New Roman" w:eastAsia="Times New Roman" w:hAnsi="Times New Roman" w:cs="Times New Roman"/>
          <w:b/>
          <w:bCs/>
          <w:color w:val="000000"/>
          <w:kern w:val="36"/>
          <w:sz w:val="20"/>
          <w:szCs w:val="20"/>
        </w:rPr>
        <w:t>State of Minnesota Bill of rights</w:t>
      </w:r>
    </w:p>
    <w:p w:rsidR="003A5538" w:rsidRDefault="003A5538" w:rsidP="003A5538">
      <w:pPr>
        <w:spacing w:line="240" w:lineRule="atLeast"/>
        <w:textAlignment w:val="baseline"/>
        <w:outlineLvl w:val="0"/>
        <w:rPr>
          <w:rFonts w:ascii="Times New Roman" w:eastAsia="Times New Roman" w:hAnsi="Times New Roman" w:cs="Times New Roman"/>
          <w:b/>
          <w:bCs/>
          <w:color w:val="000000"/>
          <w:kern w:val="36"/>
          <w:sz w:val="20"/>
          <w:szCs w:val="20"/>
        </w:rPr>
      </w:pPr>
    </w:p>
    <w:p w:rsidR="003A5538" w:rsidRPr="003A5538" w:rsidRDefault="003A5538" w:rsidP="003A5538">
      <w:pPr>
        <w:spacing w:line="240" w:lineRule="atLeast"/>
        <w:jc w:val="center"/>
        <w:textAlignment w:val="baseline"/>
        <w:outlineLvl w:val="0"/>
        <w:rPr>
          <w:rFonts w:ascii="Times New Roman" w:eastAsia="Times New Roman" w:hAnsi="Times New Roman" w:cs="Times New Roman"/>
          <w:b/>
          <w:bCs/>
          <w:color w:val="000000"/>
          <w:kern w:val="36"/>
          <w:sz w:val="20"/>
          <w:szCs w:val="20"/>
        </w:rPr>
      </w:pPr>
      <w:r w:rsidRPr="003A5538">
        <w:rPr>
          <w:rFonts w:ascii="Times New Roman" w:eastAsia="Times New Roman" w:hAnsi="Times New Roman" w:cs="Times New Roman"/>
          <w:b/>
          <w:bCs/>
          <w:color w:val="000000"/>
          <w:kern w:val="36"/>
          <w:sz w:val="20"/>
          <w:szCs w:val="20"/>
        </w:rPr>
        <w:t>146A.11 COMPLEMENTARY AND ALTERNATIVE HEALTH CARE CLIENT BILL OF RIGHTS.</w:t>
      </w:r>
    </w:p>
    <w:p w:rsidR="003A5538" w:rsidRPr="003A5538" w:rsidRDefault="003A5538" w:rsidP="003A5538">
      <w:pPr>
        <w:spacing w:line="240" w:lineRule="atLeast"/>
        <w:ind w:left="480"/>
        <w:jc w:val="center"/>
        <w:textAlignment w:val="baseline"/>
        <w:outlineLvl w:val="1"/>
        <w:rPr>
          <w:rFonts w:ascii="inherit" w:eastAsia="Times New Roman" w:hAnsi="inherit" w:cs="Times New Roman"/>
          <w:color w:val="000000"/>
          <w:sz w:val="25"/>
          <w:szCs w:val="25"/>
        </w:rPr>
      </w:pPr>
      <w:r w:rsidRPr="003A5538">
        <w:rPr>
          <w:rFonts w:ascii="inherit" w:eastAsia="Times New Roman" w:hAnsi="inherit" w:cs="Times New Roman"/>
          <w:color w:val="000000"/>
          <w:sz w:val="25"/>
          <w:szCs w:val="25"/>
        </w:rPr>
        <w:t>Subdivision 1.</w:t>
      </w:r>
      <w:r w:rsidRPr="003A5538">
        <w:rPr>
          <w:rFonts w:ascii="inherit" w:eastAsia="Times New Roman" w:hAnsi="inherit" w:cs="Times New Roman"/>
          <w:b/>
          <w:bCs/>
          <w:color w:val="000000"/>
          <w:sz w:val="25"/>
          <w:szCs w:val="25"/>
          <w:bdr w:val="none" w:sz="0" w:space="0" w:color="auto" w:frame="1"/>
        </w:rPr>
        <w:t>Scope.</w:t>
      </w:r>
    </w:p>
    <w:p w:rsidR="003A5538" w:rsidRPr="003A5538" w:rsidRDefault="003A5538" w:rsidP="003A5538">
      <w:pPr>
        <w:textAlignment w:val="baseline"/>
        <w:rPr>
          <w:rFonts w:ascii="Times New Roman" w:eastAsia="Times New Roman" w:hAnsi="Times New Roman" w:cs="Times New Roman"/>
          <w:color w:val="333333"/>
          <w:sz w:val="25"/>
          <w:szCs w:val="25"/>
        </w:rPr>
      </w:pPr>
      <w:r w:rsidRPr="003A5538">
        <w:rPr>
          <w:rFonts w:ascii="Times New Roman" w:eastAsia="Times New Roman" w:hAnsi="Times New Roman" w:cs="Times New Roman"/>
          <w:color w:val="333333"/>
          <w:sz w:val="25"/>
          <w:szCs w:val="25"/>
        </w:rPr>
        <w:t> </w:t>
      </w:r>
      <w:bookmarkStart w:id="0" w:name="_GoBack"/>
      <w:bookmarkEnd w:id="0"/>
    </w:p>
    <w:p w:rsidR="003A5538" w:rsidRPr="003A5538" w:rsidRDefault="003A5538" w:rsidP="003A5538">
      <w:pPr>
        <w:spacing w:before="48" w:after="120"/>
        <w:ind w:firstLine="480"/>
        <w:textAlignment w:val="baseline"/>
        <w:rPr>
          <w:rFonts w:ascii="inherit" w:hAnsi="inherit" w:cs="Times New Roman"/>
          <w:color w:val="333333"/>
          <w:sz w:val="25"/>
          <w:szCs w:val="25"/>
        </w:rPr>
      </w:pPr>
      <w:r>
        <w:rPr>
          <w:rFonts w:ascii="inherit" w:hAnsi="inherit" w:cs="Times New Roman"/>
          <w:color w:val="333333"/>
          <w:sz w:val="25"/>
          <w:szCs w:val="25"/>
        </w:rPr>
        <w:t>Conners Clinic info: Dr. Kevin Conners, 8519 Eagle Point Blvd, Suite 170, Lake Elmo, MN 55042, 651-739-1248. Dr. Conners graduated from Northwestern Chiropractic in 1986 but in not licensed to practice chiropractic, nor does he practice chiropractic nor does he diagnose any disease. He practices natural, Biblical methods to support member’</w:t>
      </w:r>
      <w:r>
        <w:rPr>
          <w:rFonts w:ascii="inherit" w:hAnsi="inherit" w:cs="Times New Roman" w:hint="eastAsia"/>
          <w:color w:val="333333"/>
          <w:sz w:val="25"/>
          <w:szCs w:val="25"/>
        </w:rPr>
        <w:t>s</w:t>
      </w:r>
      <w:r>
        <w:rPr>
          <w:rFonts w:ascii="inherit" w:hAnsi="inherit" w:cs="Times New Roman"/>
          <w:color w:val="333333"/>
          <w:sz w:val="25"/>
          <w:szCs w:val="25"/>
        </w:rPr>
        <w:t xml:space="preserve"> health and care is NOT a substitute, in any way, for standard medical help.</w:t>
      </w:r>
    </w:p>
    <w:p w:rsidR="003A5538" w:rsidRPr="003A5538" w:rsidRDefault="003A5538" w:rsidP="003A5538">
      <w:pPr>
        <w:spacing w:before="48" w:after="120"/>
        <w:ind w:firstLine="480"/>
        <w:jc w:val="center"/>
        <w:textAlignment w:val="baseline"/>
        <w:rPr>
          <w:rFonts w:ascii="inherit" w:hAnsi="inherit" w:cs="Times New Roman"/>
          <w:b/>
          <w:color w:val="333333"/>
          <w:sz w:val="25"/>
          <w:szCs w:val="25"/>
        </w:rPr>
      </w:pPr>
      <w:r w:rsidRPr="003A5538">
        <w:rPr>
          <w:rFonts w:ascii="inherit" w:hAnsi="inherit" w:cs="Times New Roman"/>
          <w:b/>
          <w:color w:val="333333"/>
          <w:sz w:val="25"/>
          <w:szCs w:val="25"/>
        </w:rPr>
        <w:t>THE STATE OF MINNESOTA HAS NOT ADOPTED ANY EDUCATIONAL AND TRAINING STANDARDS FOR UNLICENSED COMPLEMENTARY AND ALTERNATIVE HEALTH CARE PRACTITIONERS. THIS STATEMENT OF CREDENTIALS IS FOR INFORMATION PURPOSES ONLY.</w:t>
      </w:r>
    </w:p>
    <w:p w:rsidR="003A5538" w:rsidRPr="003A5538" w:rsidRDefault="003A5538" w:rsidP="003A5538">
      <w:pPr>
        <w:spacing w:before="48" w:after="120"/>
        <w:ind w:firstLine="480"/>
        <w:textAlignment w:val="baseline"/>
        <w:rPr>
          <w:rFonts w:ascii="inherit" w:hAnsi="inherit" w:cs="Times New Roman"/>
          <w:color w:val="333333"/>
          <w:sz w:val="25"/>
          <w:szCs w:val="25"/>
        </w:rPr>
      </w:pPr>
      <w:r w:rsidRPr="003A5538">
        <w:rPr>
          <w:rFonts w:ascii="inherit" w:hAnsi="inherit" w:cs="Times New Roman"/>
          <w:color w:val="333333"/>
          <w:sz w:val="25"/>
          <w:szCs w:val="25"/>
        </w:rPr>
        <w:t xml:space="preserve">Under Minnesota law, </w:t>
      </w:r>
      <w:r>
        <w:rPr>
          <w:rFonts w:ascii="inherit" w:hAnsi="inherit" w:cs="Times New Roman"/>
          <w:color w:val="333333"/>
          <w:sz w:val="25"/>
          <w:szCs w:val="25"/>
        </w:rPr>
        <w:t>Conners Clinic and Dr. Conners does NOT</w:t>
      </w:r>
      <w:r w:rsidRPr="003A5538">
        <w:rPr>
          <w:rFonts w:ascii="inherit" w:hAnsi="inherit" w:cs="Times New Roman"/>
          <w:color w:val="333333"/>
          <w:sz w:val="25"/>
          <w:szCs w:val="25"/>
        </w:rPr>
        <w:t xml:space="preserve"> provide a medical diagnosis or recommend discontinuance of medically prescribed treatments. If a client desires a diagnosis from a licensed physician, chiropractor, or acupuncture practitioner, or services from a physician, chiropractor, nurse, osteopathic physician, physical therapist, dietitian, nutritionist, acupuncture practitioner, athletic trainer, or any other type of health care provider, the client may seek such services at any t</w:t>
      </w:r>
      <w:r>
        <w:rPr>
          <w:rFonts w:ascii="inherit" w:hAnsi="inherit" w:cs="Times New Roman"/>
          <w:color w:val="333333"/>
          <w:sz w:val="25"/>
          <w:szCs w:val="25"/>
        </w:rPr>
        <w:t>ime.</w:t>
      </w:r>
    </w:p>
    <w:p w:rsidR="00247DAC" w:rsidRDefault="003A5538" w:rsidP="003A5538">
      <w:pPr>
        <w:spacing w:before="48" w:after="120"/>
        <w:ind w:firstLine="480"/>
        <w:textAlignment w:val="baseline"/>
        <w:rPr>
          <w:rFonts w:ascii="inherit" w:hAnsi="inherit" w:cs="Times New Roman"/>
          <w:color w:val="333333"/>
          <w:sz w:val="25"/>
          <w:szCs w:val="25"/>
        </w:rPr>
      </w:pPr>
      <w:r w:rsidRPr="003A5538">
        <w:rPr>
          <w:rFonts w:ascii="inherit" w:hAnsi="inherit" w:cs="Times New Roman"/>
          <w:color w:val="333333"/>
          <w:sz w:val="25"/>
          <w:szCs w:val="25"/>
        </w:rPr>
        <w:t xml:space="preserve"> </w:t>
      </w:r>
      <w:r w:rsidR="00247DAC">
        <w:rPr>
          <w:rFonts w:ascii="inherit" w:hAnsi="inherit" w:cs="Times New Roman"/>
          <w:color w:val="333333"/>
          <w:sz w:val="25"/>
          <w:szCs w:val="25"/>
        </w:rPr>
        <w:t xml:space="preserve">Any complaints or questions should be addressed to the Office of Unlicensed Practitioners, Minnesota </w:t>
      </w:r>
      <w:r w:rsidR="00247DAC">
        <w:rPr>
          <w:rFonts w:ascii="inherit" w:hAnsi="inherit" w:cs="Times New Roman" w:hint="eastAsia"/>
          <w:color w:val="333333"/>
          <w:sz w:val="25"/>
          <w:szCs w:val="25"/>
        </w:rPr>
        <w:t>Department</w:t>
      </w:r>
      <w:r w:rsidR="00247DAC">
        <w:rPr>
          <w:rFonts w:ascii="inherit" w:hAnsi="inherit" w:cs="Times New Roman"/>
          <w:color w:val="333333"/>
          <w:sz w:val="25"/>
          <w:szCs w:val="25"/>
        </w:rPr>
        <w:t xml:space="preserve"> of Health (OCAP), </w:t>
      </w:r>
      <w:proofErr w:type="gramStart"/>
      <w:r w:rsidR="00247DAC">
        <w:rPr>
          <w:rFonts w:ascii="inherit" w:hAnsi="inherit" w:cs="Times New Roman"/>
          <w:color w:val="333333"/>
          <w:sz w:val="25"/>
          <w:szCs w:val="25"/>
        </w:rPr>
        <w:t>PO Box 64882, St. Paul,</w:t>
      </w:r>
      <w:proofErr w:type="gramEnd"/>
      <w:r w:rsidR="00247DAC">
        <w:rPr>
          <w:rFonts w:ascii="inherit" w:hAnsi="inherit" w:cs="Times New Roman"/>
          <w:color w:val="333333"/>
          <w:sz w:val="25"/>
          <w:szCs w:val="25"/>
        </w:rPr>
        <w:t xml:space="preserve"> MN 55164, 651-201-3839</w:t>
      </w:r>
    </w:p>
    <w:p w:rsidR="003A5538" w:rsidRPr="003A5538" w:rsidRDefault="00247DAC" w:rsidP="003A5538">
      <w:pPr>
        <w:spacing w:before="48" w:after="120"/>
        <w:ind w:firstLine="480"/>
        <w:textAlignment w:val="baseline"/>
        <w:rPr>
          <w:rFonts w:ascii="inherit" w:hAnsi="inherit" w:cs="Times New Roman"/>
          <w:color w:val="333333"/>
          <w:sz w:val="25"/>
          <w:szCs w:val="25"/>
        </w:rPr>
      </w:pPr>
      <w:r>
        <w:rPr>
          <w:rFonts w:ascii="inherit" w:hAnsi="inherit" w:cs="Times New Roman"/>
          <w:color w:val="333333"/>
          <w:sz w:val="25"/>
          <w:szCs w:val="25"/>
        </w:rPr>
        <w:t xml:space="preserve">Conners Clinic does NOT accept any insurance from any carrier and there is no insurance reimbursement for any services rendered including but not limited to Medical and Minnesota Medical Assistance programs. All our fees are listed on our website but include a Case </w:t>
      </w:r>
      <w:r>
        <w:rPr>
          <w:rFonts w:ascii="inherit" w:hAnsi="inherit" w:cs="Times New Roman" w:hint="eastAsia"/>
          <w:color w:val="333333"/>
          <w:sz w:val="25"/>
          <w:szCs w:val="25"/>
        </w:rPr>
        <w:t>Review</w:t>
      </w:r>
      <w:r>
        <w:rPr>
          <w:rFonts w:ascii="inherit" w:hAnsi="inherit" w:cs="Times New Roman"/>
          <w:color w:val="333333"/>
          <w:sz w:val="25"/>
          <w:szCs w:val="25"/>
        </w:rPr>
        <w:t xml:space="preserve"> ($199.00), Full Plan costs that include equipment (listed in this document), and office consult visits ($150.00). C</w:t>
      </w:r>
      <w:r w:rsidR="003A5538" w:rsidRPr="003A5538">
        <w:rPr>
          <w:rFonts w:ascii="inherit" w:hAnsi="inherit" w:cs="Times New Roman"/>
          <w:color w:val="333333"/>
          <w:sz w:val="25"/>
          <w:szCs w:val="25"/>
        </w:rPr>
        <w:t>lient</w:t>
      </w:r>
      <w:r>
        <w:rPr>
          <w:rFonts w:ascii="inherit" w:hAnsi="inherit" w:cs="Times New Roman"/>
          <w:color w:val="333333"/>
          <w:sz w:val="25"/>
          <w:szCs w:val="25"/>
        </w:rPr>
        <w:t>s have</w:t>
      </w:r>
      <w:r w:rsidR="003A5538" w:rsidRPr="003A5538">
        <w:rPr>
          <w:rFonts w:ascii="inherit" w:hAnsi="inherit" w:cs="Times New Roman"/>
          <w:color w:val="333333"/>
          <w:sz w:val="25"/>
          <w:szCs w:val="25"/>
        </w:rPr>
        <w:t xml:space="preserve"> a right to reasonable notice of</w:t>
      </w:r>
      <w:r>
        <w:rPr>
          <w:rFonts w:ascii="inherit" w:hAnsi="inherit" w:cs="Times New Roman"/>
          <w:color w:val="333333"/>
          <w:sz w:val="25"/>
          <w:szCs w:val="25"/>
        </w:rPr>
        <w:t xml:space="preserve"> changes in services or charges.</w:t>
      </w:r>
    </w:p>
    <w:p w:rsidR="003A5538" w:rsidRPr="003A5538" w:rsidRDefault="00247DAC" w:rsidP="00841B58">
      <w:pPr>
        <w:spacing w:before="48" w:after="120"/>
        <w:ind w:firstLine="480"/>
        <w:textAlignment w:val="baseline"/>
        <w:rPr>
          <w:rFonts w:ascii="inherit" w:hAnsi="inherit" w:cs="Times New Roman"/>
          <w:color w:val="333333"/>
          <w:sz w:val="25"/>
          <w:szCs w:val="25"/>
        </w:rPr>
      </w:pPr>
      <w:r>
        <w:rPr>
          <w:rFonts w:ascii="inherit" w:hAnsi="inherit" w:cs="Times New Roman"/>
          <w:color w:val="333333"/>
          <w:sz w:val="25"/>
          <w:szCs w:val="25"/>
        </w:rPr>
        <w:t>Our approach of care is simply to aide one</w:t>
      </w:r>
      <w:r>
        <w:rPr>
          <w:rFonts w:ascii="inherit" w:hAnsi="inherit" w:cs="Times New Roman" w:hint="eastAsia"/>
          <w:color w:val="333333"/>
          <w:sz w:val="25"/>
          <w:szCs w:val="25"/>
        </w:rPr>
        <w:t>’</w:t>
      </w:r>
      <w:r>
        <w:rPr>
          <w:rFonts w:ascii="inherit" w:hAnsi="inherit" w:cs="Times New Roman"/>
          <w:color w:val="333333"/>
          <w:sz w:val="25"/>
          <w:szCs w:val="25"/>
        </w:rPr>
        <w:t>s body to help one</w:t>
      </w:r>
      <w:r>
        <w:rPr>
          <w:rFonts w:ascii="inherit" w:hAnsi="inherit" w:cs="Times New Roman" w:hint="eastAsia"/>
          <w:color w:val="333333"/>
          <w:sz w:val="25"/>
          <w:szCs w:val="25"/>
        </w:rPr>
        <w:t>’</w:t>
      </w:r>
      <w:r>
        <w:rPr>
          <w:rFonts w:ascii="inherit" w:hAnsi="inherit" w:cs="Times New Roman"/>
          <w:color w:val="333333"/>
          <w:sz w:val="25"/>
          <w:szCs w:val="25"/>
        </w:rPr>
        <w:t>s one r</w:t>
      </w:r>
      <w:r w:rsidR="00841B58">
        <w:rPr>
          <w:rFonts w:ascii="inherit" w:hAnsi="inherit" w:cs="Times New Roman"/>
          <w:color w:val="333333"/>
          <w:sz w:val="25"/>
          <w:szCs w:val="25"/>
        </w:rPr>
        <w:t xml:space="preserve">ecuperative abilities through </w:t>
      </w:r>
      <w:r>
        <w:rPr>
          <w:rFonts w:ascii="inherit" w:hAnsi="inherit" w:cs="Times New Roman"/>
          <w:color w:val="333333"/>
          <w:sz w:val="25"/>
          <w:szCs w:val="25"/>
        </w:rPr>
        <w:t xml:space="preserve">natural and Biblical </w:t>
      </w:r>
      <w:r w:rsidR="00841B58">
        <w:rPr>
          <w:rFonts w:ascii="inherit" w:hAnsi="inherit" w:cs="Times New Roman"/>
          <w:color w:val="333333"/>
          <w:sz w:val="25"/>
          <w:szCs w:val="25"/>
        </w:rPr>
        <w:t xml:space="preserve">methods. We do NOT heal nor cure; we do NOT treat disease. Clients always have the right to choose the level of care and duration desired and should expect courteous service </w:t>
      </w:r>
      <w:r w:rsidR="003A5538" w:rsidRPr="003A5538">
        <w:rPr>
          <w:rFonts w:ascii="inherit" w:hAnsi="inherit" w:cs="Times New Roman"/>
          <w:color w:val="333333"/>
          <w:sz w:val="25"/>
          <w:szCs w:val="25"/>
        </w:rPr>
        <w:t>free from verbal, physical, or sexual abuse by the practitioner</w:t>
      </w:r>
      <w:r w:rsidR="00841B58">
        <w:rPr>
          <w:rFonts w:ascii="inherit" w:hAnsi="inherit" w:cs="Times New Roman"/>
          <w:color w:val="333333"/>
          <w:sz w:val="25"/>
          <w:szCs w:val="25"/>
        </w:rPr>
        <w:t xml:space="preserve"> and staff. Our client records </w:t>
      </w:r>
      <w:r w:rsidR="003A5538" w:rsidRPr="003A5538">
        <w:rPr>
          <w:rFonts w:ascii="inherit" w:hAnsi="inherit" w:cs="Times New Roman"/>
          <w:color w:val="333333"/>
          <w:sz w:val="25"/>
          <w:szCs w:val="25"/>
        </w:rPr>
        <w:t>and transactions with the are confidential, unless release of these records is authorized in writing by the client, or otherwise provided by law;</w:t>
      </w:r>
      <w:r w:rsidR="00841B58">
        <w:rPr>
          <w:rFonts w:ascii="inherit" w:hAnsi="inherit" w:cs="Times New Roman"/>
          <w:color w:val="333333"/>
          <w:sz w:val="25"/>
          <w:szCs w:val="25"/>
        </w:rPr>
        <w:t xml:space="preserve"> and</w:t>
      </w:r>
      <w:r w:rsidR="003A5538" w:rsidRPr="003A5538">
        <w:rPr>
          <w:rFonts w:ascii="inherit" w:hAnsi="inherit" w:cs="Times New Roman"/>
          <w:color w:val="333333"/>
          <w:sz w:val="25"/>
          <w:szCs w:val="25"/>
        </w:rPr>
        <w:t xml:space="preserve"> client's </w:t>
      </w:r>
      <w:r w:rsidR="00841B58">
        <w:rPr>
          <w:rFonts w:ascii="inherit" w:hAnsi="inherit" w:cs="Times New Roman"/>
          <w:color w:val="333333"/>
          <w:sz w:val="25"/>
          <w:szCs w:val="25"/>
        </w:rPr>
        <w:t>have a</w:t>
      </w:r>
      <w:r w:rsidR="003A5538" w:rsidRPr="003A5538">
        <w:rPr>
          <w:rFonts w:ascii="inherit" w:hAnsi="inherit" w:cs="Times New Roman"/>
          <w:color w:val="333333"/>
          <w:sz w:val="25"/>
          <w:szCs w:val="25"/>
        </w:rPr>
        <w:t>right to be allowed access to records and written information from records in accordance with sections </w:t>
      </w:r>
      <w:hyperlink r:id="rId5" w:history="1">
        <w:r w:rsidR="003A5538" w:rsidRPr="003A5538">
          <w:rPr>
            <w:rFonts w:ascii="inherit" w:hAnsi="inherit" w:cs="Times New Roman"/>
            <w:color w:val="470204"/>
            <w:sz w:val="25"/>
            <w:szCs w:val="25"/>
            <w:u w:val="single"/>
            <w:bdr w:val="none" w:sz="0" w:space="0" w:color="auto" w:frame="1"/>
          </w:rPr>
          <w:t>144.291</w:t>
        </w:r>
      </w:hyperlink>
      <w:r w:rsidR="00841B58">
        <w:rPr>
          <w:rFonts w:ascii="inherit" w:hAnsi="inherit" w:cs="Times New Roman"/>
          <w:color w:val="333333"/>
          <w:sz w:val="25"/>
          <w:szCs w:val="25"/>
        </w:rPr>
        <w:t> to 144.298.</w:t>
      </w:r>
    </w:p>
    <w:p w:rsidR="003A5538" w:rsidRPr="003A5538" w:rsidRDefault="00841B58" w:rsidP="00841B58">
      <w:pPr>
        <w:spacing w:before="48" w:after="120"/>
        <w:ind w:firstLine="480"/>
        <w:textAlignment w:val="baseline"/>
        <w:rPr>
          <w:rFonts w:ascii="inherit" w:hAnsi="inherit" w:cs="Times New Roman"/>
          <w:color w:val="333333"/>
          <w:sz w:val="25"/>
          <w:szCs w:val="25"/>
        </w:rPr>
      </w:pPr>
      <w:r>
        <w:rPr>
          <w:rFonts w:ascii="inherit" w:hAnsi="inherit" w:cs="Times New Roman"/>
          <w:color w:val="333333"/>
          <w:sz w:val="25"/>
          <w:szCs w:val="25"/>
        </w:rPr>
        <w:t xml:space="preserve">As always, </w:t>
      </w:r>
      <w:r w:rsidR="003A5538" w:rsidRPr="003A5538">
        <w:rPr>
          <w:rFonts w:ascii="inherit" w:hAnsi="inherit" w:cs="Times New Roman"/>
          <w:color w:val="333333"/>
          <w:sz w:val="25"/>
          <w:szCs w:val="25"/>
        </w:rPr>
        <w:t>other services may</w:t>
      </w:r>
      <w:r>
        <w:rPr>
          <w:rFonts w:ascii="inherit" w:hAnsi="inherit" w:cs="Times New Roman"/>
          <w:color w:val="333333"/>
          <w:sz w:val="25"/>
          <w:szCs w:val="25"/>
        </w:rPr>
        <w:t xml:space="preserve"> be available in the community, and clients have the </w:t>
      </w:r>
      <w:r w:rsidR="003A5538" w:rsidRPr="003A5538">
        <w:rPr>
          <w:rFonts w:ascii="inherit" w:hAnsi="inherit" w:cs="Times New Roman"/>
          <w:color w:val="333333"/>
          <w:sz w:val="25"/>
          <w:szCs w:val="25"/>
        </w:rPr>
        <w:t xml:space="preserve">right to choose freely among available practitioners and to change practitioners after services have begun, </w:t>
      </w:r>
      <w:r>
        <w:rPr>
          <w:rFonts w:ascii="inherit" w:hAnsi="inherit" w:cs="Times New Roman"/>
          <w:color w:val="333333"/>
          <w:sz w:val="25"/>
          <w:szCs w:val="25"/>
        </w:rPr>
        <w:t>and we will help coordinate such a</w:t>
      </w:r>
      <w:r w:rsidR="003A5538" w:rsidRPr="003A5538">
        <w:rPr>
          <w:rFonts w:ascii="inherit" w:hAnsi="inherit" w:cs="Times New Roman"/>
          <w:color w:val="333333"/>
          <w:sz w:val="25"/>
          <w:szCs w:val="25"/>
        </w:rPr>
        <w:t xml:space="preserve"> transfer when there will be a cha</w:t>
      </w:r>
      <w:r>
        <w:rPr>
          <w:rFonts w:ascii="inherit" w:hAnsi="inherit" w:cs="Times New Roman"/>
          <w:color w:val="333333"/>
          <w:sz w:val="25"/>
          <w:szCs w:val="25"/>
        </w:rPr>
        <w:t>nge in the provider of services. T</w:t>
      </w:r>
      <w:r w:rsidR="003A5538" w:rsidRPr="003A5538">
        <w:rPr>
          <w:rFonts w:ascii="inherit" w:hAnsi="inherit" w:cs="Times New Roman"/>
          <w:color w:val="333333"/>
          <w:sz w:val="25"/>
          <w:szCs w:val="25"/>
        </w:rPr>
        <w:t>he client may refuse services or treatment, unless otherwise provided by law; and</w:t>
      </w:r>
      <w:r>
        <w:rPr>
          <w:rFonts w:ascii="inherit" w:hAnsi="inherit" w:cs="Times New Roman"/>
          <w:color w:val="333333"/>
          <w:sz w:val="25"/>
          <w:szCs w:val="25"/>
        </w:rPr>
        <w:t xml:space="preserve"> </w:t>
      </w:r>
      <w:r w:rsidR="003A5538" w:rsidRPr="003A5538">
        <w:rPr>
          <w:rFonts w:ascii="inherit" w:hAnsi="inherit" w:cs="Times New Roman"/>
          <w:color w:val="333333"/>
          <w:sz w:val="25"/>
          <w:szCs w:val="25"/>
        </w:rPr>
        <w:t>may assert the client's rights without retaliation.</w:t>
      </w:r>
    </w:p>
    <w:p w:rsidR="00841B58" w:rsidRDefault="00841B58" w:rsidP="003A5538">
      <w:pPr>
        <w:textAlignment w:val="baseline"/>
        <w:rPr>
          <w:rFonts w:ascii="inherit" w:eastAsia="Times New Roman" w:hAnsi="inherit" w:cs="Times New Roman"/>
          <w:color w:val="000000"/>
          <w:sz w:val="25"/>
          <w:szCs w:val="25"/>
        </w:rPr>
      </w:pPr>
      <w:r>
        <w:rPr>
          <w:rFonts w:ascii="inherit" w:eastAsia="Times New Roman" w:hAnsi="inherit" w:cs="Times New Roman"/>
          <w:color w:val="000000"/>
          <w:sz w:val="25"/>
          <w:szCs w:val="25"/>
        </w:rPr>
        <w:t>I, _________________________ have received, read, understand and agree to the above Bill of Rights.</w:t>
      </w:r>
    </w:p>
    <w:p w:rsidR="00841B58" w:rsidRDefault="00841B58" w:rsidP="003A5538">
      <w:pPr>
        <w:textAlignment w:val="baseline"/>
        <w:rPr>
          <w:rFonts w:ascii="inherit" w:eastAsia="Times New Roman" w:hAnsi="inherit" w:cs="Times New Roman"/>
          <w:color w:val="000000"/>
          <w:sz w:val="25"/>
          <w:szCs w:val="25"/>
        </w:rPr>
      </w:pPr>
      <w:r>
        <w:rPr>
          <w:rFonts w:ascii="inherit" w:eastAsia="Times New Roman" w:hAnsi="inherit" w:cs="Times New Roman"/>
          <w:color w:val="000000"/>
          <w:sz w:val="25"/>
          <w:szCs w:val="25"/>
        </w:rPr>
        <w:t xml:space="preserve"> </w:t>
      </w:r>
    </w:p>
    <w:p w:rsidR="003A5538" w:rsidRPr="003A5538" w:rsidRDefault="00841B58" w:rsidP="003A5538">
      <w:pPr>
        <w:textAlignment w:val="baseline"/>
        <w:rPr>
          <w:rFonts w:ascii="Times New Roman" w:eastAsia="Times New Roman" w:hAnsi="Times New Roman" w:cs="Times New Roman"/>
          <w:color w:val="333333"/>
          <w:sz w:val="25"/>
          <w:szCs w:val="25"/>
        </w:rPr>
      </w:pPr>
      <w:r>
        <w:rPr>
          <w:rFonts w:ascii="inherit" w:eastAsia="Times New Roman" w:hAnsi="inherit" w:cs="Times New Roman"/>
          <w:color w:val="000000"/>
          <w:sz w:val="25"/>
          <w:szCs w:val="25"/>
        </w:rPr>
        <w:t>Signature</w:t>
      </w:r>
      <w:proofErr w:type="gramStart"/>
      <w:r>
        <w:rPr>
          <w:rFonts w:ascii="inherit" w:eastAsia="Times New Roman" w:hAnsi="inherit" w:cs="Times New Roman"/>
          <w:color w:val="000000"/>
          <w:sz w:val="25"/>
          <w:szCs w:val="25"/>
        </w:rPr>
        <w:t>:_</w:t>
      </w:r>
      <w:proofErr w:type="gramEnd"/>
      <w:r>
        <w:rPr>
          <w:rFonts w:ascii="inherit" w:eastAsia="Times New Roman" w:hAnsi="inherit" w:cs="Times New Roman"/>
          <w:color w:val="000000"/>
          <w:sz w:val="25"/>
          <w:szCs w:val="25"/>
        </w:rPr>
        <w:t>_____________________________________ Date: _____________________</w:t>
      </w:r>
      <w:r w:rsidR="003A5538" w:rsidRPr="003A5538">
        <w:rPr>
          <w:rFonts w:ascii="Times New Roman" w:eastAsia="Times New Roman" w:hAnsi="Times New Roman" w:cs="Times New Roman"/>
          <w:color w:val="333333"/>
          <w:sz w:val="25"/>
          <w:szCs w:val="25"/>
        </w:rPr>
        <w:t> </w:t>
      </w:r>
    </w:p>
    <w:p w:rsidR="003A5538" w:rsidRPr="003A5538" w:rsidRDefault="003A5538" w:rsidP="003A5538">
      <w:pPr>
        <w:spacing w:before="48" w:after="120"/>
        <w:ind w:firstLine="480"/>
        <w:textAlignment w:val="baseline"/>
        <w:rPr>
          <w:rFonts w:ascii="inherit" w:hAnsi="inherit" w:cs="Times New Roman"/>
          <w:color w:val="333333"/>
          <w:sz w:val="25"/>
          <w:szCs w:val="25"/>
        </w:rPr>
      </w:pPr>
      <w:r w:rsidRPr="003A5538">
        <w:rPr>
          <w:rFonts w:ascii="inherit" w:hAnsi="inherit" w:cs="Times New Roman"/>
          <w:color w:val="333333"/>
          <w:sz w:val="25"/>
          <w:szCs w:val="25"/>
        </w:rPr>
        <w:t>Prior to the provision of any service, a complementary and alternative health care client must sign a written statement attesting that the client has received the complementary and alternative health care client bill of rights.</w:t>
      </w:r>
    </w:p>
    <w:p w:rsidR="00AA5902" w:rsidRDefault="00AA5902"/>
    <w:sectPr w:rsidR="00AA5902" w:rsidSect="003A55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38"/>
    <w:rsid w:val="00247DAC"/>
    <w:rsid w:val="003A5538"/>
    <w:rsid w:val="00841B58"/>
    <w:rsid w:val="00AA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D64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53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A553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538"/>
    <w:rPr>
      <w:rFonts w:ascii="Times" w:hAnsi="Times"/>
      <w:b/>
      <w:bCs/>
      <w:kern w:val="36"/>
      <w:sz w:val="48"/>
      <w:szCs w:val="48"/>
    </w:rPr>
  </w:style>
  <w:style w:type="character" w:customStyle="1" w:styleId="Heading2Char">
    <w:name w:val="Heading 2 Char"/>
    <w:basedOn w:val="DefaultParagraphFont"/>
    <w:link w:val="Heading2"/>
    <w:uiPriority w:val="9"/>
    <w:rsid w:val="003A5538"/>
    <w:rPr>
      <w:rFonts w:ascii="Times" w:hAnsi="Times"/>
      <w:b/>
      <w:bCs/>
      <w:sz w:val="36"/>
      <w:szCs w:val="36"/>
    </w:rPr>
  </w:style>
  <w:style w:type="character" w:customStyle="1" w:styleId="headnote">
    <w:name w:val="headnote"/>
    <w:basedOn w:val="DefaultParagraphFont"/>
    <w:rsid w:val="003A5538"/>
  </w:style>
  <w:style w:type="character" w:customStyle="1" w:styleId="apple-converted-space">
    <w:name w:val="apple-converted-space"/>
    <w:basedOn w:val="DefaultParagraphFont"/>
    <w:rsid w:val="003A5538"/>
  </w:style>
  <w:style w:type="paragraph" w:customStyle="1" w:styleId="in">
    <w:name w:val="in"/>
    <w:basedOn w:val="Normal"/>
    <w:rsid w:val="003A553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A5538"/>
    <w:rPr>
      <w:color w:val="0000FF"/>
      <w:u w:val="single"/>
    </w:rPr>
  </w:style>
  <w:style w:type="paragraph" w:styleId="NormalWeb">
    <w:name w:val="Normal (Web)"/>
    <w:basedOn w:val="Normal"/>
    <w:uiPriority w:val="99"/>
    <w:semiHidden/>
    <w:unhideWhenUsed/>
    <w:rsid w:val="003A553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53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A553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538"/>
    <w:rPr>
      <w:rFonts w:ascii="Times" w:hAnsi="Times"/>
      <w:b/>
      <w:bCs/>
      <w:kern w:val="36"/>
      <w:sz w:val="48"/>
      <w:szCs w:val="48"/>
    </w:rPr>
  </w:style>
  <w:style w:type="character" w:customStyle="1" w:styleId="Heading2Char">
    <w:name w:val="Heading 2 Char"/>
    <w:basedOn w:val="DefaultParagraphFont"/>
    <w:link w:val="Heading2"/>
    <w:uiPriority w:val="9"/>
    <w:rsid w:val="003A5538"/>
    <w:rPr>
      <w:rFonts w:ascii="Times" w:hAnsi="Times"/>
      <w:b/>
      <w:bCs/>
      <w:sz w:val="36"/>
      <w:szCs w:val="36"/>
    </w:rPr>
  </w:style>
  <w:style w:type="character" w:customStyle="1" w:styleId="headnote">
    <w:name w:val="headnote"/>
    <w:basedOn w:val="DefaultParagraphFont"/>
    <w:rsid w:val="003A5538"/>
  </w:style>
  <w:style w:type="character" w:customStyle="1" w:styleId="apple-converted-space">
    <w:name w:val="apple-converted-space"/>
    <w:basedOn w:val="DefaultParagraphFont"/>
    <w:rsid w:val="003A5538"/>
  </w:style>
  <w:style w:type="paragraph" w:customStyle="1" w:styleId="in">
    <w:name w:val="in"/>
    <w:basedOn w:val="Normal"/>
    <w:rsid w:val="003A553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A5538"/>
    <w:rPr>
      <w:color w:val="0000FF"/>
      <w:u w:val="single"/>
    </w:rPr>
  </w:style>
  <w:style w:type="paragraph" w:styleId="NormalWeb">
    <w:name w:val="Normal (Web)"/>
    <w:basedOn w:val="Normal"/>
    <w:uiPriority w:val="99"/>
    <w:semiHidden/>
    <w:unhideWhenUsed/>
    <w:rsid w:val="003A553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35605">
      <w:bodyDiv w:val="1"/>
      <w:marLeft w:val="0"/>
      <w:marRight w:val="0"/>
      <w:marTop w:val="0"/>
      <w:marBottom w:val="0"/>
      <w:divBdr>
        <w:top w:val="none" w:sz="0" w:space="0" w:color="auto"/>
        <w:left w:val="none" w:sz="0" w:space="0" w:color="auto"/>
        <w:bottom w:val="none" w:sz="0" w:space="0" w:color="auto"/>
        <w:right w:val="none" w:sz="0" w:space="0" w:color="auto"/>
      </w:divBdr>
      <w:divsChild>
        <w:div w:id="1048608315">
          <w:marLeft w:val="0"/>
          <w:marRight w:val="0"/>
          <w:marTop w:val="48"/>
          <w:marBottom w:val="0"/>
          <w:divBdr>
            <w:top w:val="none" w:sz="0" w:space="0" w:color="auto"/>
            <w:left w:val="none" w:sz="0" w:space="0" w:color="auto"/>
            <w:bottom w:val="none" w:sz="0" w:space="0" w:color="auto"/>
            <w:right w:val="none" w:sz="0" w:space="0" w:color="auto"/>
          </w:divBdr>
        </w:div>
        <w:div w:id="1261336678">
          <w:marLeft w:val="0"/>
          <w:marRight w:val="0"/>
          <w:marTop w:val="48"/>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visor.mn.gov/statutes/?id=144.29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520</Words>
  <Characters>2970</Characters>
  <Application>Microsoft Macintosh Word</Application>
  <DocSecurity>0</DocSecurity>
  <Lines>24</Lines>
  <Paragraphs>6</Paragraphs>
  <ScaleCrop>false</ScaleCrop>
  <Company>upper room</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Conners</dc:creator>
  <cp:keywords/>
  <dc:description/>
  <cp:lastModifiedBy>Kevin Conners</cp:lastModifiedBy>
  <cp:revision>1</cp:revision>
  <dcterms:created xsi:type="dcterms:W3CDTF">2017-09-18T20:12:00Z</dcterms:created>
  <dcterms:modified xsi:type="dcterms:W3CDTF">2017-09-18T20:45:00Z</dcterms:modified>
</cp:coreProperties>
</file>